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240" w:after="120"/>
        <w:rPr>
          <w:rFonts w:ascii="Open Sans" w:hAnsi="Open Sans" w:eastAsia="Times New Roman" w:cs="Open Sans"/>
          <w:color w:val="555555"/>
          <w:sz w:val="23"/>
          <w:szCs w:val="23"/>
          <w:lang w:eastAsia="ru-RU"/>
        </w:rPr>
      </w:pPr>
      <w:r>
        <w:rPr/>
        <w:t>Магазин 15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Open Sans" w:ascii="Open Sans" w:hAnsi="Open Sans"/>
          <w:color w:val="000000"/>
          <w:sz w:val="23"/>
          <w:szCs w:val="23"/>
          <w:lang w:eastAsia="ru-RU"/>
        </w:rPr>
        <w:t>Специализированное программное обеспечение для мобильных устройств со встроенным сканером штрихкодов. Позволяет быстро автоматизировать, оптимизировать рабочие места и бизнес-процессы по учету товара в магазине. Например, приемку товара по штрихкодам или инвентаризацию прямо в торговом зале.</w:t>
      </w:r>
    </w:p>
    <w:p>
      <w:pPr>
        <w:pStyle w:val="2"/>
        <w:rPr>
          <w:color w:val="000000"/>
        </w:rPr>
      </w:pPr>
      <w:r>
        <w:rPr>
          <w:color w:val="000000"/>
        </w:rPr>
        <w:t>Описание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До 50% времени сотрудники магазина</w:t>
        <w:br/>
        <w:t>делают что угодно, только не продают.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А что делают? Принимают товар, пересчитывают товар,</w:t>
        <w:br/>
        <w:t>проверяют ценники, курят.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Снизить время рутинных операций до 2х раз</w:t>
        <w:br/>
        <w:t>можно при помощи автоматизации.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Автоматизация рутинных товароучетных операций при помощи мобильных устройств сбора данных на базе современной платформы Mobile SMARTS.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/>
        <w:drawing>
          <wp:inline distT="0" distB="0" distL="0" distR="0">
            <wp:extent cx="5940425" cy="416496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Позволяет быстро автоматизировать, оптимизировать рабочие места и бизнес процессы по учету товара в магазине. Например, приемку товара по штрихкодам или инвентаризацию прямо в торговом зале.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Программа работает на ТСД (мобильное устройство со сканером штрихкодов) и на ПК (где уже у вас установлена торговая или учетная система) и умеет обмениваться данными между мобильным устройством и вашей системой любым удобным способом: по кабелю без Wi-Fi или обменом измененными данными по Wi-Fi.</w:t>
      </w:r>
    </w:p>
    <w:p>
      <w:pPr>
        <w:pStyle w:val="Normal"/>
        <w:shd w:val="clear" w:color="auto" w:fill="FFFFFF"/>
        <w:spacing w:lineRule="auto" w:line="240" w:before="0" w:after="360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t>Преимущества: скорость интеграции, кастомизация, тиражирование, готовая интеграция с 1С. Время внедрения: от 1-го дня до 2-х недель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2"/>
        <w:rPr>
          <w:color w:val="000000"/>
        </w:rPr>
      </w:pPr>
      <w:r>
        <w:rPr>
          <w:color w:val="000000"/>
        </w:rPr>
        <w:t>Подробнее о функциях</w:t>
      </w:r>
    </w:p>
    <w:p>
      <w:pPr>
        <w:pStyle w:val="Normal"/>
        <w:rPr>
          <w:color w:val="000000"/>
        </w:rPr>
      </w:pP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  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Сбор штрихкодов в магазине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Самая простая операция — сканирование штрихкодов с вводом количества. Результат можно загрузить в любой документ учетной системы, в котором есть товары и количества.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Если штрихкоды в системе еще не заведены, то есть возможность привязывать штрихкоды к известным товарам прямо во время сканирования. Если карточка товара еще не заведена, всё равно есть возможность сканировать штрихкод и привязать его к новой заведенной карточке позднее.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Информация о товаре по штрихкоду в магазине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Получение информации о названии, единице измерения, цене и наличии товара с учетом характеристик.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В лицензиях уровня МИНИМУМ и БАЗОВЫЙ отображаются данные последней выгрузки.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Печать в магазине на мобильный принтер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Переоценка с использованием мобильного принтера – это очень просто. Сканируем товар, если цена в торговом зале устарела, то тут же печатаем новую этикетку с помощью мобильного принтера с Bluetooth и клеим её.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Полуавтономная работа с Wi-Fi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Этот режим работы позволяет использовать часть функций для работы в сети WiFi, например, загрузка и выгрузка документов через WiFi, без подключения кабелем. А если сети нет, то можно работать автономно.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Работа полностью онлайн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Поддержка онлайн связи с учётной системой по Wi-Fi. Позволяет получать актуальную информацию о номенклатуре, текущих остатках и ценах; печатать документы или ценники. И даже создавать новые документы непосредственно с терминала.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Коллективная работа с единой накладной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Можно работать с одним документом на нескольких мобильных устройствах одновременно. Все участники коллективной работы в реальном времени могут видеть общий результат работы. Это особенно удобно для работы с большими документами, которые содержат много позиций.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Работа с характеристиками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При любом сканировании товара учитывается его характеристика.  Это может быть цвет, размер или что-либо ещё. Работа с характеристиками позволяет избежать пересортицы.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Товар может иметь несколько характеристик. Если товары с разными характеристиками имеют одинаковый штрихкод, то мобильное устройство предложит выбрать нужную характеристику из списка.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Работа с серийными номерами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Если товар учитывается по серийному номеру, то необязательно сканировать сначала штрихкод товара, а потом серийный номер. Можно сканировать только штрихкод серийного номера, товар будет определён по нему, серийный номер будет записан.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  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Работа с сериями товара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В программе учтены индивидуальные особенности различных складских операций при работе с сериями номенклатурных единиц.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При приемке, отгрузке и инвентаризации мобильное устройство заставляет сканировать или вводить вручную серии соответствующих позиций. После загрузки все серии будут верно отражены в базе данных бэк-офиса.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Драйвер и обработка для «1С:Предприятия»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Драйвер торгового оборудования и обработка для работы в управляемых и не управляемых формах.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см. инфописьмо №21475 от 06.06.2016, инфописьмо №21749 от 19.08.2016, инфописьмо №21750 от 19.08.2016.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  <w:br/>
      </w:r>
      <w:r>
        <w:rPr>
          <w:rFonts w:eastAsia="Times New Roman" w:cs="Arial" w:ascii="Arial" w:hAnsi="Arial"/>
          <w:b/>
          <w:bCs/>
          <w:color w:val="000000"/>
          <w:sz w:val="23"/>
          <w:szCs w:val="23"/>
          <w:shd w:fill="FFFFFF" w:val="clear"/>
          <w:lang w:eastAsia="ru-RU"/>
        </w:rPr>
        <w:t>Обмен данными через TXT и Excel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Обмен TXT и Excel поддержан в специальных лицензиях любого уровня (см. ниже список всех лицензий).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Для внедрения с обменом Excel поддерживается не только формат *.xls но и *.xlsx.</w:t>
      </w:r>
      <w:r>
        <w:rPr>
          <w:rFonts w:eastAsia="Times New Roman" w:cs="Arial" w:ascii="Arial" w:hAnsi="Arial"/>
          <w:color w:val="000000"/>
          <w:sz w:val="23"/>
          <w:szCs w:val="23"/>
          <w:lang w:eastAsia="ru-RU"/>
        </w:rPr>
        <w:br/>
      </w:r>
      <w:r>
        <w:rPr>
          <w:rFonts w:eastAsia="Times New Roman" w:cs="Arial" w:ascii="Arial" w:hAnsi="Arial"/>
          <w:color w:val="000000"/>
          <w:sz w:val="23"/>
          <w:szCs w:val="23"/>
          <w:shd w:fill="FFFFFF" w:val="clear"/>
          <w:lang w:eastAsia="ru-RU"/>
        </w:rPr>
        <w:t>Для внедрения с обменом текстовыми файлами ограничений нет.</w:t>
      </w:r>
    </w:p>
    <w:p>
      <w:pPr>
        <w:pStyle w:val="Normal"/>
        <w:rPr>
          <w:rFonts w:ascii="Arial" w:hAnsi="Arial" w:eastAsia="Times New Roman" w:cs="Arial"/>
          <w:color w:val="555555"/>
          <w:sz w:val="23"/>
          <w:szCs w:val="23"/>
          <w:shd w:fill="FFFFFF" w:val="clear"/>
          <w:lang w:eastAsia="ru-RU"/>
        </w:rPr>
      </w:pPr>
      <w:r>
        <w:rPr>
          <w:rFonts w:eastAsia="Times New Roman" w:cs="Arial" w:ascii="Arial" w:hAnsi="Arial"/>
          <w:color w:val="555555"/>
          <w:sz w:val="23"/>
          <w:szCs w:val="23"/>
          <w:shd w:fill="FFFFFF" w:val="clear"/>
          <w:lang w:eastAsia="ru-RU"/>
        </w:rPr>
      </w:r>
    </w:p>
    <w:p>
      <w:pPr>
        <w:pStyle w:val="2"/>
        <w:rPr/>
      </w:pPr>
      <w:r>
        <w:rPr/>
        <w:t>Совместимое программное обеспечение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Для внедрения с «1С:Предприятием» необходима последняя актуальная версия платформы 1С, не ниже 8.3.7. (кроме использования с «1С-Рарус: ТКПТ и ТКПС», для которых достаточно платформы 8.2.19.130).</w:t>
      </w:r>
    </w:p>
    <w:p>
      <w:pPr>
        <w:pStyle w:val="3"/>
        <w:rPr/>
      </w:pPr>
      <w:r>
        <w:rPr/>
        <w:t>Перечень поддерживаемых конфигураций, Россия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«АСТОР: Ваш магазин 7.0 SE»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«АСТОР: Модный магазин 7 SE»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«АСТОР: Торговый дом 7 SP»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«АСТОР: Торговая Сеть 7.0 Smart Enterprise»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ТРЕНД 1.0»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ТРЕНД 2.0»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ТРЕНД 3.0»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Управление Магазином 1.2. ПРО»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Управление Магазином 1.2. ЛАЙТ»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«ДАЛИОН: Управление магазином 2.0»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«Трактиръ: Head-Office 1.0»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Продуктовый магазин 5.2»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Розничная сеть 5.2»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Магазин 5.2»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Розничная торговля 5.2»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Торговое предприятие 5.2»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«Штрих-М: Торговое предприятие 7.0»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«1С:ERP Управление предприятием 2.2»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«1С:ERP Управление предприятием 2.4»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«1С:ERP Управление предприятием 2.5»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«1С:Комплексная автоматизация 1.1»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«1С:Комплексная автоматизация 2.0»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«1С:Комплексная автоматизация 2.2»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Комплексная автоматизация 2.4»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Комплексная автоматизация 2.5»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«1С:Общепит 3.0»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«1С:Общепит КОРП 3.0»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«1С:Розница 2.2»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нашей (небольшой) фирмой (УНФ) 1.6 + CRM»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«1С:Розница 2.3»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производственным предприятием 1.3»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торговлей 10.3»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11.0»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торговлей 11.1»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торговлей 11.2»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торговлей 11.3»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«1С:Управление торговлей 11.4»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11.5»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«интеграции с SetRetail 10»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«интеграции с программой Супермаг-2000 в формате «SuperKitMobile»»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«1С-Рарус: Торговый комплекс. Продовольственная сеть редакция 8.1»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«1С-Рарус: Торговый комплекс. Продовольственные товары редакция 8.1»</w:t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  <w:t>Перечень поддерживаемых конфигураций, Беларусь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для Беларуси 3.3»</w:t>
      </w:r>
    </w:p>
    <w:p>
      <w:pPr>
        <w:pStyle w:val="3"/>
        <w:rPr/>
      </w:pPr>
      <w:r>
        <w:rPr/>
      </w:r>
    </w:p>
    <w:p>
      <w:pPr>
        <w:pStyle w:val="3"/>
        <w:rPr/>
      </w:pPr>
      <w:r>
        <w:rPr/>
        <w:t>Перечень поддерживаемых конфигураций, Казахстан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Розница для Казахстана 2.2»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для Казахстана 2.2»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для Казахстана 3.2»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торговлей для Казахстана 3.4»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Управление торговым предприятием для Казахстана 2.0»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Розница для Казахстана 2.0»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«1С: Розница для Казахстана 2.3»</w:t>
      </w:r>
    </w:p>
    <w:p>
      <w:pPr>
        <w:pStyle w:val="3"/>
        <w:rPr/>
      </w:pPr>
      <w:r>
        <w:rPr/>
        <w:t>Перечень поддерживаемых конфигураций, Для самостоятельной интеграции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«Интеграция через OLE/COM»</w:t>
        <w:tab/>
        <w:t>(Windows XP, Vista, 8, 10)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«TXT, CSV, Excel»</w:t>
        <w:tab/>
        <w:t>(2009-2013)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«Самостоятельная интеграция конфигурации на платформе «1С:Предприятия» 8.3»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«Самостоятельная интеграция конфигурации на платформе «1С:Предприятия» 8.2»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«Самостоятельная интеграция конфигурации на платформе «1С:Предприятия» 8.1»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«Самостоятельная интеграция конфигурации на платформе «1С:Предприятия» 7.7»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«Интеграция через REST API»</w:t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«SAP R/3 через REST/OLE/TXT»</w:t>
        <w:tab/>
      </w:r>
    </w:p>
    <w:p>
      <w:pPr>
        <w:pStyle w:val="Normal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«Microsoft Dynamics AX (Axapta) через REST/OLE/TXT»</w:t>
        <w:tab/>
      </w:r>
    </w:p>
    <w:p>
      <w:pPr>
        <w:pStyle w:val="Normal"/>
        <w:spacing w:before="0" w:after="160"/>
        <w:rPr>
          <w:rFonts w:ascii="Open Sans" w:hAnsi="Open Sans"/>
          <w:sz w:val="23"/>
          <w:szCs w:val="23"/>
        </w:rPr>
      </w:pPr>
      <w:r>
        <w:rPr>
          <w:rFonts w:ascii="Open Sans" w:hAnsi="Open Sans"/>
          <w:sz w:val="23"/>
          <w:szCs w:val="23"/>
        </w:rPr>
        <w:t>«Microsoft SQL Server» (2005+)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2"/>
    <w:next w:val="Style13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2"/>
    <w:next w:val="Style13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2f7dc5"/>
    <w:rPr>
      <w:color w:val="0000FF"/>
      <w:u w:val="single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2f7d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Title"/>
    <w:basedOn w:val="Style12"/>
    <w:next w:val="Style13"/>
    <w:qFormat/>
    <w:pPr>
      <w:jc w:val="center"/>
    </w:pPr>
    <w:rPr>
      <w:b/>
      <w:bCs/>
      <w:sz w:val="56"/>
      <w:szCs w:val="56"/>
    </w:rPr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LibreOffice/7.2.2.2$Windows_X86_64 LibreOffice_project/02b2acce88a210515b4a5bb2e46cbfb63fe97d56</Application>
  <AppVersion>15.0000</AppVersion>
  <Pages>6</Pages>
  <Words>929</Words>
  <Characters>6350</Characters>
  <CharactersWithSpaces>7227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2021-08-05T10:53:00Z</dcterms:created>
  <dc:creator>Павел Ферафонтов</dc:creator>
  <dc:description/>
  <dc:language>ru-RU</dc:language>
  <cp:lastModifiedBy/>
  <dcterms:modified xsi:type="dcterms:W3CDTF">2021-12-22T10:53:14Z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